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tło do tekstów" recolor="t" type="frame"/>
    </v:background>
  </w:background>
  <w:body>
    <w:p w:rsidR="00EE6CB7" w:rsidRPr="00691AB1" w:rsidRDefault="00EE6CB7" w:rsidP="006A517C">
      <w:pPr>
        <w:spacing w:after="0" w:line="240" w:lineRule="auto"/>
        <w:rPr>
          <w:rFonts w:ascii="Century Gothic" w:eastAsia="Times New Roman" w:hAnsi="Century Gothic" w:cs="Times New Roman"/>
          <w:bCs/>
          <w:color w:val="000000"/>
          <w:szCs w:val="24"/>
          <w:lang w:eastAsia="pl-PL"/>
        </w:rPr>
      </w:pPr>
      <w:r w:rsidRPr="00691AB1">
        <w:rPr>
          <w:rFonts w:ascii="Century Gothic" w:eastAsia="Times New Roman" w:hAnsi="Century Gothic" w:cs="Times New Roman"/>
          <w:bCs/>
          <w:color w:val="000000"/>
          <w:szCs w:val="24"/>
          <w:lang w:eastAsia="pl-PL"/>
        </w:rPr>
        <w:t xml:space="preserve">Informacja: </w:t>
      </w:r>
    </w:p>
    <w:p w:rsidR="00EE6CB7" w:rsidRPr="00691AB1" w:rsidRDefault="00EE6CB7" w:rsidP="006A517C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000000"/>
          <w:szCs w:val="24"/>
          <w:lang w:eastAsia="pl-PL"/>
        </w:rPr>
      </w:pPr>
    </w:p>
    <w:p w:rsidR="00EE6CB7" w:rsidRPr="009C79BE" w:rsidRDefault="006A517C" w:rsidP="00EE6CB7">
      <w:pPr>
        <w:spacing w:after="0" w:line="240" w:lineRule="auto"/>
        <w:jc w:val="center"/>
        <w:rPr>
          <w:rFonts w:ascii="Baskerville Old Face" w:eastAsia="Times New Roman" w:hAnsi="Baskerville Old Face" w:cs="Times New Roman"/>
          <w:b/>
          <w:bCs/>
          <w:i/>
          <w:color w:val="943634" w:themeColor="accent2" w:themeShade="BF"/>
          <w:sz w:val="44"/>
          <w:szCs w:val="44"/>
          <w:lang w:eastAsia="pl-PL"/>
        </w:rPr>
      </w:pPr>
      <w:r w:rsidRPr="009C79BE">
        <w:rPr>
          <w:rFonts w:ascii="Baskerville Old Face" w:eastAsia="Times New Roman" w:hAnsi="Baskerville Old Face" w:cs="Times New Roman"/>
          <w:b/>
          <w:bCs/>
          <w:i/>
          <w:color w:val="943634" w:themeColor="accent2" w:themeShade="BF"/>
          <w:sz w:val="44"/>
          <w:szCs w:val="44"/>
          <w:lang w:eastAsia="pl-PL"/>
        </w:rPr>
        <w:t>Pomorska debata o kulturze:</w:t>
      </w:r>
    </w:p>
    <w:p w:rsidR="006A517C" w:rsidRPr="00691AB1" w:rsidRDefault="006A517C" w:rsidP="00EE6CB7">
      <w:pPr>
        <w:spacing w:after="0" w:line="240" w:lineRule="auto"/>
        <w:jc w:val="center"/>
        <w:rPr>
          <w:rFonts w:ascii="Century Gothic" w:eastAsia="Times New Roman" w:hAnsi="Century Gothic" w:cs="Times New Roman"/>
          <w:color w:val="000000"/>
          <w:sz w:val="28"/>
          <w:szCs w:val="32"/>
          <w:lang w:eastAsia="pl-PL"/>
        </w:rPr>
      </w:pPr>
      <w:r w:rsidRPr="009C79BE">
        <w:rPr>
          <w:rFonts w:ascii="Baskerville Old Face" w:eastAsia="Times New Roman" w:hAnsi="Baskerville Old Face" w:cs="Times New Roman"/>
          <w:b/>
          <w:bCs/>
          <w:i/>
          <w:color w:val="943634" w:themeColor="accent2" w:themeShade="BF"/>
          <w:sz w:val="44"/>
          <w:szCs w:val="44"/>
          <w:lang w:eastAsia="pl-PL"/>
        </w:rPr>
        <w:t>kultura na pograniczu – pogranicza kultury</w:t>
      </w:r>
    </w:p>
    <w:p w:rsidR="00EE6CB7" w:rsidRPr="00691AB1" w:rsidRDefault="00EE6CB7" w:rsidP="006A517C">
      <w:pPr>
        <w:spacing w:after="0" w:line="240" w:lineRule="auto"/>
        <w:rPr>
          <w:rFonts w:ascii="Century Gothic" w:eastAsia="Times New Roman" w:hAnsi="Century Gothic" w:cs="Times New Roman"/>
          <w:color w:val="000000"/>
          <w:szCs w:val="24"/>
          <w:lang w:eastAsia="pl-PL"/>
        </w:rPr>
      </w:pPr>
    </w:p>
    <w:p w:rsidR="00EE6CB7" w:rsidRPr="00691AB1" w:rsidRDefault="00EE6CB7" w:rsidP="00EE6CB7">
      <w:pPr>
        <w:spacing w:after="0" w:line="240" w:lineRule="auto"/>
        <w:rPr>
          <w:rFonts w:ascii="Century Gothic" w:eastAsia="Times New Roman" w:hAnsi="Century Gothic" w:cs="Times New Roman"/>
          <w:color w:val="000000"/>
          <w:szCs w:val="24"/>
          <w:lang w:eastAsia="pl-PL"/>
        </w:rPr>
      </w:pPr>
    </w:p>
    <w:p w:rsidR="00A77222" w:rsidRPr="00691AB1" w:rsidRDefault="00A77222" w:rsidP="006A517C">
      <w:pPr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32"/>
          <w:szCs w:val="36"/>
          <w:lang w:eastAsia="pl-PL"/>
        </w:rPr>
      </w:pPr>
      <w:r w:rsidRPr="00691AB1">
        <w:rPr>
          <w:rFonts w:ascii="Century Gothic" w:eastAsia="Times New Roman" w:hAnsi="Century Gothic" w:cs="Times New Roman"/>
          <w:b/>
          <w:color w:val="0070C0"/>
          <w:sz w:val="32"/>
          <w:szCs w:val="36"/>
          <w:lang w:eastAsia="pl-PL"/>
        </w:rPr>
        <w:t>Debata pierwsza</w:t>
      </w:r>
    </w:p>
    <w:p w:rsidR="00F6665E" w:rsidRPr="00691AB1" w:rsidRDefault="00F6665E" w:rsidP="006A517C">
      <w:pPr>
        <w:spacing w:after="0" w:line="240" w:lineRule="auto"/>
        <w:rPr>
          <w:rFonts w:ascii="Century Gothic" w:eastAsia="Times New Roman" w:hAnsi="Century Gothic" w:cs="Times New Roman"/>
          <w:b/>
          <w:i/>
          <w:color w:val="000000"/>
          <w:szCs w:val="24"/>
          <w:lang w:eastAsia="pl-PL"/>
        </w:rPr>
      </w:pPr>
    </w:p>
    <w:p w:rsidR="00F6665E" w:rsidRPr="009C79BE" w:rsidRDefault="006A517C" w:rsidP="00F6665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color w:val="D60093"/>
          <w:sz w:val="32"/>
          <w:szCs w:val="32"/>
          <w:lang w:eastAsia="pl-PL"/>
        </w:rPr>
      </w:pPr>
      <w:r w:rsidRPr="009C79BE">
        <w:rPr>
          <w:rFonts w:ascii="Century Gothic" w:eastAsia="Times New Roman" w:hAnsi="Century Gothic" w:cs="Times New Roman"/>
          <w:b/>
          <w:i/>
          <w:color w:val="D60093"/>
          <w:sz w:val="32"/>
          <w:szCs w:val="32"/>
          <w:lang w:eastAsia="pl-PL"/>
        </w:rPr>
        <w:t xml:space="preserve">Pomorska wielokulturowość: </w:t>
      </w:r>
    </w:p>
    <w:p w:rsidR="006A517C" w:rsidRPr="009C79BE" w:rsidRDefault="006A517C" w:rsidP="00F6665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color w:val="D60093"/>
          <w:sz w:val="32"/>
          <w:szCs w:val="32"/>
          <w:lang w:eastAsia="pl-PL"/>
        </w:rPr>
      </w:pPr>
      <w:r w:rsidRPr="009C79BE">
        <w:rPr>
          <w:rFonts w:ascii="Century Gothic" w:eastAsia="Times New Roman" w:hAnsi="Century Gothic" w:cs="Times New Roman"/>
          <w:b/>
          <w:i/>
          <w:color w:val="D60093"/>
          <w:sz w:val="32"/>
          <w:szCs w:val="32"/>
          <w:lang w:eastAsia="pl-PL"/>
        </w:rPr>
        <w:t>niewykorzystane potencjały czy potencjalne ryzyka?</w:t>
      </w:r>
    </w:p>
    <w:p w:rsidR="00F6665E" w:rsidRPr="00691AB1" w:rsidRDefault="00F6665E" w:rsidP="006A517C">
      <w:pPr>
        <w:spacing w:after="0" w:line="240" w:lineRule="auto"/>
        <w:rPr>
          <w:rFonts w:ascii="Century Gothic" w:eastAsia="Times New Roman" w:hAnsi="Century Gothic" w:cs="Times New Roman"/>
          <w:color w:val="000000"/>
          <w:szCs w:val="24"/>
          <w:u w:val="single"/>
          <w:lang w:eastAsia="pl-PL"/>
        </w:rPr>
      </w:pPr>
    </w:p>
    <w:p w:rsidR="009C79BE" w:rsidRDefault="006A517C" w:rsidP="006A517C">
      <w:pPr>
        <w:spacing w:after="0" w:line="240" w:lineRule="auto"/>
        <w:rPr>
          <w:rFonts w:ascii="Century Gothic" w:eastAsia="Times New Roman" w:hAnsi="Century Gothic" w:cs="Times New Roman"/>
          <w:color w:val="000000"/>
          <w:sz w:val="28"/>
          <w:szCs w:val="28"/>
          <w:lang w:eastAsia="pl-PL"/>
        </w:rPr>
      </w:pPr>
      <w:r w:rsidRPr="009C79BE">
        <w:rPr>
          <w:rFonts w:ascii="Century Gothic" w:eastAsia="Times New Roman" w:hAnsi="Century Gothic" w:cs="Times New Roman"/>
          <w:color w:val="000000"/>
          <w:sz w:val="28"/>
          <w:szCs w:val="28"/>
          <w:u w:val="single"/>
          <w:lang w:eastAsia="pl-PL"/>
        </w:rPr>
        <w:t>Organizatorzy</w:t>
      </w:r>
      <w:r w:rsidRPr="009C79BE">
        <w:rPr>
          <w:rFonts w:ascii="Century Gothic" w:eastAsia="Times New Roman" w:hAnsi="Century Gothic" w:cs="Times New Roman"/>
          <w:color w:val="000000"/>
          <w:sz w:val="28"/>
          <w:szCs w:val="28"/>
          <w:lang w:eastAsia="pl-PL"/>
        </w:rPr>
        <w:t xml:space="preserve">: </w:t>
      </w:r>
    </w:p>
    <w:p w:rsidR="009C79BE" w:rsidRPr="009C79BE" w:rsidRDefault="006A517C" w:rsidP="006A517C">
      <w:pPr>
        <w:spacing w:after="0" w:line="240" w:lineRule="auto"/>
        <w:rPr>
          <w:rFonts w:ascii="Century Gothic" w:eastAsia="Times New Roman" w:hAnsi="Century Gothic" w:cs="Times New Roman"/>
          <w:b/>
          <w:color w:val="000000"/>
          <w:sz w:val="28"/>
          <w:szCs w:val="28"/>
          <w:lang w:eastAsia="pl-PL"/>
        </w:rPr>
      </w:pPr>
      <w:r w:rsidRPr="009C79BE">
        <w:rPr>
          <w:rFonts w:ascii="Century Gothic" w:eastAsia="Times New Roman" w:hAnsi="Century Gothic" w:cs="Times New Roman"/>
          <w:b/>
          <w:color w:val="000000"/>
          <w:sz w:val="28"/>
          <w:szCs w:val="28"/>
          <w:lang w:eastAsia="pl-PL"/>
        </w:rPr>
        <w:t xml:space="preserve">Instytut Kaszubski </w:t>
      </w:r>
    </w:p>
    <w:p w:rsidR="009C79BE" w:rsidRDefault="006A517C" w:rsidP="006A517C">
      <w:pPr>
        <w:spacing w:after="0" w:line="240" w:lineRule="auto"/>
        <w:rPr>
          <w:rFonts w:ascii="Century Gothic" w:eastAsia="Times New Roman" w:hAnsi="Century Gothic" w:cs="Times New Roman"/>
          <w:color w:val="000000"/>
          <w:sz w:val="28"/>
          <w:szCs w:val="28"/>
          <w:lang w:eastAsia="pl-PL"/>
        </w:rPr>
      </w:pPr>
      <w:r w:rsidRPr="009C79BE">
        <w:rPr>
          <w:rFonts w:ascii="Century Gothic" w:eastAsia="Times New Roman" w:hAnsi="Century Gothic" w:cs="Times New Roman"/>
          <w:color w:val="000000"/>
          <w:sz w:val="28"/>
          <w:szCs w:val="28"/>
          <w:lang w:eastAsia="pl-PL"/>
        </w:rPr>
        <w:t xml:space="preserve">oraz </w:t>
      </w:r>
    </w:p>
    <w:p w:rsidR="006A517C" w:rsidRPr="009C79BE" w:rsidRDefault="006A517C" w:rsidP="006A517C">
      <w:pPr>
        <w:spacing w:after="0" w:line="240" w:lineRule="auto"/>
        <w:rPr>
          <w:rFonts w:ascii="Century Gothic" w:eastAsia="Times New Roman" w:hAnsi="Century Gothic" w:cs="Times New Roman"/>
          <w:b/>
          <w:color w:val="000000"/>
          <w:sz w:val="28"/>
          <w:szCs w:val="28"/>
          <w:lang w:eastAsia="pl-PL"/>
        </w:rPr>
      </w:pPr>
      <w:r w:rsidRPr="009C79BE">
        <w:rPr>
          <w:rFonts w:ascii="Century Gothic" w:eastAsia="Times New Roman" w:hAnsi="Century Gothic" w:cs="Times New Roman"/>
          <w:b/>
          <w:color w:val="000000"/>
          <w:sz w:val="28"/>
          <w:szCs w:val="28"/>
          <w:lang w:eastAsia="pl-PL"/>
        </w:rPr>
        <w:t>Nadbałtyckie Centrum Kultury</w:t>
      </w:r>
    </w:p>
    <w:p w:rsidR="00F6665E" w:rsidRPr="009C79BE" w:rsidRDefault="00F6665E" w:rsidP="006A517C">
      <w:pPr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u w:val="single"/>
          <w:lang w:eastAsia="pl-PL"/>
        </w:rPr>
      </w:pPr>
    </w:p>
    <w:p w:rsidR="009C79BE" w:rsidRDefault="009C79BE" w:rsidP="006A517C">
      <w:pPr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u w:val="single"/>
          <w:lang w:eastAsia="pl-PL"/>
        </w:rPr>
      </w:pPr>
    </w:p>
    <w:p w:rsidR="009C79BE" w:rsidRDefault="006A517C" w:rsidP="006A517C">
      <w:pPr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</w:pPr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u w:val="single"/>
          <w:lang w:eastAsia="pl-PL"/>
        </w:rPr>
        <w:t>Miejsce</w:t>
      </w:r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 xml:space="preserve">: </w:t>
      </w:r>
    </w:p>
    <w:p w:rsidR="009C79BE" w:rsidRPr="009C79BE" w:rsidRDefault="006A517C" w:rsidP="006A517C">
      <w:pPr>
        <w:spacing w:after="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4"/>
          <w:lang w:eastAsia="pl-PL"/>
        </w:rPr>
      </w:pPr>
      <w:r w:rsidRPr="009C79BE">
        <w:rPr>
          <w:rFonts w:ascii="Century Gothic" w:eastAsia="Times New Roman" w:hAnsi="Century Gothic" w:cs="Times New Roman"/>
          <w:b/>
          <w:color w:val="000000"/>
          <w:sz w:val="24"/>
          <w:szCs w:val="24"/>
          <w:lang w:eastAsia="pl-PL"/>
        </w:rPr>
        <w:t>Ratusz Staromiejski</w:t>
      </w:r>
      <w:r w:rsidR="009C79BE" w:rsidRPr="009C79BE">
        <w:rPr>
          <w:rFonts w:ascii="Century Gothic" w:eastAsia="Times New Roman" w:hAnsi="Century Gothic" w:cs="Times New Roman"/>
          <w:b/>
          <w:color w:val="000000"/>
          <w:sz w:val="24"/>
          <w:szCs w:val="24"/>
          <w:lang w:eastAsia="pl-PL"/>
        </w:rPr>
        <w:t xml:space="preserve"> – Nadbałtyckie Centrum Kultury </w:t>
      </w:r>
    </w:p>
    <w:p w:rsidR="009C79BE" w:rsidRDefault="009C79BE" w:rsidP="006A517C">
      <w:pPr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</w:pPr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>(ul. Korzenna 33-35)</w:t>
      </w:r>
    </w:p>
    <w:p w:rsidR="006A517C" w:rsidRPr="009C79BE" w:rsidRDefault="00F6665E" w:rsidP="006A517C">
      <w:pPr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</w:pPr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>Sala Mieszczańska</w:t>
      </w:r>
    </w:p>
    <w:p w:rsidR="00F6665E" w:rsidRPr="009C79BE" w:rsidRDefault="00F6665E" w:rsidP="006A517C">
      <w:pPr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u w:val="single"/>
          <w:lang w:eastAsia="pl-PL"/>
        </w:rPr>
      </w:pPr>
    </w:p>
    <w:p w:rsidR="009C79BE" w:rsidRDefault="006A517C" w:rsidP="006A517C">
      <w:pPr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</w:pPr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u w:val="single"/>
          <w:lang w:eastAsia="pl-PL"/>
        </w:rPr>
        <w:t>Termin</w:t>
      </w:r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 xml:space="preserve">: </w:t>
      </w:r>
    </w:p>
    <w:p w:rsidR="006A517C" w:rsidRPr="009C79BE" w:rsidRDefault="006A517C" w:rsidP="006A517C">
      <w:pPr>
        <w:spacing w:after="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4"/>
          <w:lang w:eastAsia="pl-PL"/>
        </w:rPr>
      </w:pPr>
      <w:r w:rsidRPr="009C79BE">
        <w:rPr>
          <w:rFonts w:ascii="Century Gothic" w:eastAsia="Times New Roman" w:hAnsi="Century Gothic" w:cs="Times New Roman"/>
          <w:b/>
          <w:color w:val="000000"/>
          <w:sz w:val="24"/>
          <w:szCs w:val="24"/>
          <w:lang w:eastAsia="pl-PL"/>
        </w:rPr>
        <w:t>4.09</w:t>
      </w:r>
      <w:r w:rsidR="009C79BE">
        <w:rPr>
          <w:rFonts w:ascii="Century Gothic" w:eastAsia="Times New Roman" w:hAnsi="Century Gothic" w:cs="Times New Roman"/>
          <w:b/>
          <w:color w:val="000000"/>
          <w:sz w:val="24"/>
          <w:szCs w:val="24"/>
          <w:lang w:eastAsia="pl-PL"/>
        </w:rPr>
        <w:t>.2013 (środa)</w:t>
      </w:r>
      <w:r w:rsidR="008709CB" w:rsidRPr="009C79BE">
        <w:rPr>
          <w:rFonts w:ascii="Century Gothic" w:eastAsia="Times New Roman" w:hAnsi="Century Gothic" w:cs="Times New Roman"/>
          <w:b/>
          <w:color w:val="000000"/>
          <w:sz w:val="24"/>
          <w:szCs w:val="24"/>
          <w:lang w:eastAsia="pl-PL"/>
        </w:rPr>
        <w:t>, godzina 17.00</w:t>
      </w:r>
    </w:p>
    <w:p w:rsidR="00F6665E" w:rsidRPr="009C79BE" w:rsidRDefault="00F6665E" w:rsidP="006A517C">
      <w:pPr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u w:val="single"/>
          <w:lang w:eastAsia="pl-PL"/>
        </w:rPr>
      </w:pPr>
    </w:p>
    <w:p w:rsidR="00F6665E" w:rsidRPr="009C79BE" w:rsidRDefault="00F6665E" w:rsidP="006A517C">
      <w:pPr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u w:val="single"/>
          <w:lang w:eastAsia="pl-PL"/>
        </w:rPr>
      </w:pPr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u w:val="single"/>
          <w:lang w:eastAsia="pl-PL"/>
        </w:rPr>
        <w:t>Program:</w:t>
      </w:r>
    </w:p>
    <w:p w:rsidR="00F6665E" w:rsidRDefault="00F6665E" w:rsidP="006A517C">
      <w:pPr>
        <w:pStyle w:val="Akapitzlist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</w:pPr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>Powitanie wszystkich uczestników i prezentacja idei pomorskiej debaty o kulturze</w:t>
      </w:r>
    </w:p>
    <w:p w:rsidR="009C79BE" w:rsidRPr="009C79BE" w:rsidRDefault="009C79BE" w:rsidP="009C79BE">
      <w:pPr>
        <w:pStyle w:val="Akapitzlist"/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</w:pPr>
    </w:p>
    <w:p w:rsidR="006A517C" w:rsidRDefault="00F6665E" w:rsidP="006A517C">
      <w:pPr>
        <w:pStyle w:val="Akapitzlist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</w:pPr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 xml:space="preserve">Wprowadzenie: </w:t>
      </w:r>
      <w:r w:rsidRPr="009C79BE">
        <w:rPr>
          <w:rFonts w:ascii="Century Gothic" w:eastAsia="Times New Roman" w:hAnsi="Century Gothic" w:cs="Times New Roman"/>
          <w:b/>
          <w:i/>
          <w:color w:val="000000"/>
          <w:sz w:val="24"/>
          <w:szCs w:val="24"/>
          <w:lang w:eastAsia="pl-PL"/>
        </w:rPr>
        <w:t>Pomorska wielokulturowość: niewykorzystane potencjały czy potencjalne ryzyka?</w:t>
      </w:r>
      <w:r w:rsidR="006A517C"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 xml:space="preserve"> </w:t>
      </w:r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 xml:space="preserve">Prof. </w:t>
      </w:r>
      <w:r w:rsidR="006A517C"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>Cezary Obracht-Prondzyński</w:t>
      </w:r>
    </w:p>
    <w:p w:rsidR="009C79BE" w:rsidRPr="009C79BE" w:rsidRDefault="009C79BE" w:rsidP="009C79BE">
      <w:pPr>
        <w:pStyle w:val="Akapitzlist"/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</w:pPr>
    </w:p>
    <w:p w:rsidR="00F6665E" w:rsidRPr="009C79BE" w:rsidRDefault="00F6665E" w:rsidP="006A517C">
      <w:pPr>
        <w:pStyle w:val="Akapitzlist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</w:pPr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>Panel dyskusyjny, w którym udział wezmą</w:t>
      </w:r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u w:val="single"/>
          <w:lang w:eastAsia="pl-PL"/>
        </w:rPr>
        <w:t>:</w:t>
      </w:r>
    </w:p>
    <w:p w:rsidR="00EE6CB7" w:rsidRPr="009C79BE" w:rsidRDefault="00EE6CB7" w:rsidP="006A517C">
      <w:pPr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</w:pPr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 xml:space="preserve">- Larry </w:t>
      </w:r>
      <w:proofErr w:type="spellStart"/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>Okey</w:t>
      </w:r>
      <w:proofErr w:type="spellEnd"/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>Ugwu</w:t>
      </w:r>
      <w:proofErr w:type="spellEnd"/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>: muzyk, animator kultury, dyrektor Nadbałtyckiego Centrum Kultury, pochodzi z Nigerii</w:t>
      </w:r>
    </w:p>
    <w:p w:rsidR="00EE6CB7" w:rsidRPr="009C79BE" w:rsidRDefault="009C79BE" w:rsidP="006A517C">
      <w:pPr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</w:pPr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 xml:space="preserve">- Nedim </w:t>
      </w:r>
      <w:proofErr w:type="spellStart"/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>U</w:t>
      </w:r>
      <w:r w:rsidR="00EE6CB7"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>sejnow</w:t>
      </w:r>
      <w:proofErr w:type="spellEnd"/>
      <w:r w:rsidR="00EE6CB7"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 xml:space="preserve">: </w:t>
      </w:r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 xml:space="preserve">Tatar Krymski, </w:t>
      </w:r>
      <w:r w:rsidR="00EE6CB7"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 xml:space="preserve">politolog, </w:t>
      </w:r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>działacz społ</w:t>
      </w:r>
      <w:r w:rsidR="00A57940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>e</w:t>
      </w:r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>czny</w:t>
      </w:r>
    </w:p>
    <w:p w:rsidR="00EE6CB7" w:rsidRPr="009C79BE" w:rsidRDefault="00EE6CB7" w:rsidP="006A517C">
      <w:pPr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</w:pPr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 xml:space="preserve">- Gerhard </w:t>
      </w:r>
      <w:proofErr w:type="spellStart"/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>Olter</w:t>
      </w:r>
      <w:proofErr w:type="spellEnd"/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 xml:space="preserve">: </w:t>
      </w:r>
      <w:r w:rsidR="00A77222"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>zastępca przewodniczącego Związku Mniejszoś</w:t>
      </w:r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>ci Niemieckiej w Gdańsku</w:t>
      </w:r>
    </w:p>
    <w:p w:rsidR="00A77222" w:rsidRDefault="00A77222" w:rsidP="006A517C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pl-PL"/>
        </w:rPr>
      </w:pPr>
      <w:r w:rsidRPr="009C79BE"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  <w:t xml:space="preserve">- Grzegorz Gola: animator kultury i samorządowiec, </w:t>
      </w:r>
      <w:r w:rsidRPr="009C79BE">
        <w:rPr>
          <w:rFonts w:ascii="Century Gothic" w:eastAsia="Times New Roman" w:hAnsi="Century Gothic" w:cs="Times New Roman"/>
          <w:sz w:val="24"/>
          <w:szCs w:val="24"/>
          <w:lang w:eastAsia="pl-PL"/>
        </w:rPr>
        <w:t>prezes Lokalnej Grupy Działania Żuławy i Mierzeja, współzałożyciel i członek Zarządu Klubu Nowodworskiego oraz współtwórca Żuławskiego Parku Historycznego</w:t>
      </w:r>
    </w:p>
    <w:p w:rsidR="009C79BE" w:rsidRPr="009C79BE" w:rsidRDefault="009C79BE" w:rsidP="006A517C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pl-PL"/>
        </w:rPr>
      </w:pPr>
    </w:p>
    <w:p w:rsidR="00F6665E" w:rsidRPr="009C79BE" w:rsidRDefault="00F6665E" w:rsidP="00F6665E">
      <w:pPr>
        <w:pStyle w:val="Akapitzlist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pl-PL"/>
        </w:rPr>
      </w:pPr>
      <w:r w:rsidRPr="009C79BE">
        <w:rPr>
          <w:rFonts w:ascii="Century Gothic" w:eastAsia="Times New Roman" w:hAnsi="Century Gothic" w:cs="Times New Roman"/>
          <w:sz w:val="24"/>
          <w:szCs w:val="24"/>
          <w:lang w:eastAsia="pl-PL"/>
        </w:rPr>
        <w:t>Dyskusja z udziałem uczestników spotkania</w:t>
      </w:r>
    </w:p>
    <w:p w:rsidR="00F6665E" w:rsidRPr="009C79BE" w:rsidRDefault="00F6665E" w:rsidP="006A517C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pl-PL"/>
        </w:rPr>
      </w:pPr>
    </w:p>
    <w:p w:rsidR="007F7F5F" w:rsidRPr="009C79BE" w:rsidRDefault="007F7F5F" w:rsidP="006A517C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eastAsia="pl-PL"/>
        </w:rPr>
      </w:pPr>
      <w:r w:rsidRPr="009C79BE">
        <w:rPr>
          <w:rFonts w:ascii="Century Gothic" w:eastAsia="Times New Roman" w:hAnsi="Century Gothic" w:cs="Times New Roman"/>
          <w:b/>
          <w:sz w:val="24"/>
          <w:szCs w:val="24"/>
          <w:lang w:eastAsia="pl-PL"/>
        </w:rPr>
        <w:lastRenderedPageBreak/>
        <w:t>Tematy, problemy i pytania do dyskusji:</w:t>
      </w:r>
    </w:p>
    <w:p w:rsidR="00CD46FC" w:rsidRPr="009C79BE" w:rsidRDefault="00CD46FC" w:rsidP="00CD46FC">
      <w:pPr>
        <w:pStyle w:val="Akapitzlist"/>
        <w:numPr>
          <w:ilvl w:val="0"/>
          <w:numId w:val="3"/>
        </w:numPr>
        <w:spacing w:after="0" w:line="240" w:lineRule="auto"/>
        <w:rPr>
          <w:rFonts w:ascii="Century Gothic" w:hAnsi="Century Gothic"/>
          <w:sz w:val="24"/>
          <w:szCs w:val="24"/>
        </w:rPr>
      </w:pPr>
      <w:r w:rsidRPr="009C79BE">
        <w:rPr>
          <w:rFonts w:ascii="Century Gothic" w:hAnsi="Century Gothic"/>
          <w:sz w:val="24"/>
          <w:szCs w:val="24"/>
        </w:rPr>
        <w:t>Historyczne korzenie wielokulturowości Pomorza i załamanie ukształtowanego modelu w wyniku II wojny światowej</w:t>
      </w:r>
    </w:p>
    <w:p w:rsidR="00CD46FC" w:rsidRPr="009C79BE" w:rsidRDefault="00CD46FC" w:rsidP="00CD46FC">
      <w:pPr>
        <w:pStyle w:val="Akapitzlist"/>
        <w:numPr>
          <w:ilvl w:val="0"/>
          <w:numId w:val="3"/>
        </w:num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pl-PL"/>
        </w:rPr>
      </w:pPr>
      <w:r w:rsidRPr="009C79BE">
        <w:rPr>
          <w:rFonts w:ascii="Century Gothic" w:hAnsi="Century Gothic"/>
          <w:sz w:val="24"/>
          <w:szCs w:val="24"/>
        </w:rPr>
        <w:t xml:space="preserve">Współczesne oblicze wielokulturowości Pomorza: </w:t>
      </w:r>
    </w:p>
    <w:p w:rsidR="00CD46FC" w:rsidRPr="009C79BE" w:rsidRDefault="00CD46FC" w:rsidP="00CD46FC">
      <w:pPr>
        <w:pStyle w:val="Akapitzlist"/>
        <w:spacing w:after="0" w:line="240" w:lineRule="auto"/>
        <w:rPr>
          <w:rFonts w:ascii="Century Gothic" w:hAnsi="Century Gothic"/>
          <w:sz w:val="24"/>
          <w:szCs w:val="24"/>
        </w:rPr>
      </w:pPr>
      <w:r w:rsidRPr="009C79BE">
        <w:rPr>
          <w:rFonts w:ascii="Century Gothic" w:hAnsi="Century Gothic"/>
          <w:sz w:val="24"/>
          <w:szCs w:val="24"/>
        </w:rPr>
        <w:t xml:space="preserve">- </w:t>
      </w:r>
      <w:r w:rsidR="00F67833" w:rsidRPr="009C79BE">
        <w:rPr>
          <w:rFonts w:ascii="Century Gothic" w:hAnsi="Century Gothic"/>
          <w:sz w:val="24"/>
          <w:szCs w:val="24"/>
        </w:rPr>
        <w:t>Z</w:t>
      </w:r>
      <w:r w:rsidRPr="009C79BE">
        <w:rPr>
          <w:rFonts w:ascii="Century Gothic" w:hAnsi="Century Gothic"/>
          <w:sz w:val="24"/>
          <w:szCs w:val="24"/>
        </w:rPr>
        <w:t>różnicowanie etniczne, językowe i religijne</w:t>
      </w:r>
      <w:r w:rsidR="00F67833" w:rsidRPr="009C79BE">
        <w:rPr>
          <w:rFonts w:ascii="Century Gothic" w:hAnsi="Century Gothic"/>
          <w:sz w:val="24"/>
          <w:szCs w:val="24"/>
        </w:rPr>
        <w:t>.</w:t>
      </w:r>
      <w:r w:rsidRPr="009C79BE">
        <w:rPr>
          <w:rFonts w:ascii="Century Gothic" w:hAnsi="Century Gothic"/>
          <w:sz w:val="24"/>
          <w:szCs w:val="24"/>
        </w:rPr>
        <w:t xml:space="preserve">  </w:t>
      </w:r>
    </w:p>
    <w:p w:rsidR="00CD46FC" w:rsidRPr="009C79BE" w:rsidRDefault="00CD46FC" w:rsidP="00CD46FC">
      <w:pPr>
        <w:pStyle w:val="Akapitzlist"/>
        <w:spacing w:after="0" w:line="240" w:lineRule="auto"/>
        <w:rPr>
          <w:rFonts w:ascii="Century Gothic" w:hAnsi="Century Gothic"/>
          <w:sz w:val="24"/>
          <w:szCs w:val="24"/>
        </w:rPr>
      </w:pPr>
      <w:r w:rsidRPr="009C79BE">
        <w:rPr>
          <w:rFonts w:ascii="Century Gothic" w:hAnsi="Century Gothic"/>
          <w:sz w:val="24"/>
          <w:szCs w:val="24"/>
        </w:rPr>
        <w:t xml:space="preserve">- </w:t>
      </w:r>
      <w:r w:rsidR="00F67833" w:rsidRPr="009C79BE">
        <w:rPr>
          <w:rFonts w:ascii="Century Gothic" w:hAnsi="Century Gothic"/>
          <w:sz w:val="24"/>
          <w:szCs w:val="24"/>
        </w:rPr>
        <w:t>B</w:t>
      </w:r>
      <w:r w:rsidRPr="009C79BE">
        <w:rPr>
          <w:rFonts w:ascii="Century Gothic" w:hAnsi="Century Gothic"/>
          <w:sz w:val="24"/>
          <w:szCs w:val="24"/>
        </w:rPr>
        <w:t xml:space="preserve">ogactwo zróżnicowań lokalnych i </w:t>
      </w:r>
      <w:proofErr w:type="spellStart"/>
      <w:r w:rsidRPr="009C79BE">
        <w:rPr>
          <w:rFonts w:ascii="Century Gothic" w:hAnsi="Century Gothic"/>
          <w:sz w:val="24"/>
          <w:szCs w:val="24"/>
        </w:rPr>
        <w:t>subregionalnych</w:t>
      </w:r>
      <w:proofErr w:type="spellEnd"/>
      <w:r w:rsidR="00F67833" w:rsidRPr="009C79BE">
        <w:rPr>
          <w:rFonts w:ascii="Century Gothic" w:hAnsi="Century Gothic"/>
          <w:sz w:val="24"/>
          <w:szCs w:val="24"/>
        </w:rPr>
        <w:t>.</w:t>
      </w:r>
    </w:p>
    <w:p w:rsidR="009C79BE" w:rsidRDefault="00CD46FC" w:rsidP="00CD46FC">
      <w:pPr>
        <w:pStyle w:val="Akapitzlist"/>
        <w:spacing w:after="0" w:line="240" w:lineRule="auto"/>
        <w:rPr>
          <w:rFonts w:ascii="Century Gothic" w:hAnsi="Century Gothic"/>
          <w:sz w:val="24"/>
          <w:szCs w:val="24"/>
        </w:rPr>
      </w:pPr>
      <w:r w:rsidRPr="009C79BE">
        <w:rPr>
          <w:rFonts w:ascii="Century Gothic" w:hAnsi="Century Gothic"/>
          <w:sz w:val="24"/>
          <w:szCs w:val="24"/>
        </w:rPr>
        <w:t xml:space="preserve">- </w:t>
      </w:r>
      <w:r w:rsidR="00F67833" w:rsidRPr="009C79BE">
        <w:rPr>
          <w:rFonts w:ascii="Century Gothic" w:hAnsi="Century Gothic"/>
          <w:sz w:val="24"/>
          <w:szCs w:val="24"/>
        </w:rPr>
        <w:t>M</w:t>
      </w:r>
      <w:r w:rsidRPr="009C79BE">
        <w:rPr>
          <w:rFonts w:ascii="Century Gothic" w:hAnsi="Century Gothic"/>
          <w:sz w:val="24"/>
          <w:szCs w:val="24"/>
        </w:rPr>
        <w:t>igracje stare i nowe oraz ich wpływ na oblicze kulturowe regionu</w:t>
      </w:r>
      <w:r w:rsidR="00F67833" w:rsidRPr="009C79BE">
        <w:rPr>
          <w:rFonts w:ascii="Century Gothic" w:hAnsi="Century Gothic"/>
          <w:sz w:val="24"/>
          <w:szCs w:val="24"/>
        </w:rPr>
        <w:t xml:space="preserve">. </w:t>
      </w:r>
    </w:p>
    <w:p w:rsidR="00CD46FC" w:rsidRPr="009C79BE" w:rsidRDefault="009C79BE" w:rsidP="00CD46FC">
      <w:pPr>
        <w:pStyle w:val="Akapitzlist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pl-PL"/>
        </w:rPr>
      </w:pPr>
      <w:r>
        <w:rPr>
          <w:rFonts w:ascii="Century Gothic" w:hAnsi="Century Gothic"/>
          <w:sz w:val="24"/>
          <w:szCs w:val="24"/>
        </w:rPr>
        <w:t xml:space="preserve">- </w:t>
      </w:r>
      <w:r w:rsidR="00F67833" w:rsidRPr="009C79BE">
        <w:rPr>
          <w:rFonts w:ascii="Century Gothic" w:hAnsi="Century Gothic"/>
          <w:sz w:val="24"/>
          <w:szCs w:val="24"/>
        </w:rPr>
        <w:t>Czy widać już wpływ na kulturowe oblicze Pomorza środowisk imigracyjnych? Jakie może to mieć znaczenie w przyszłości?</w:t>
      </w:r>
    </w:p>
    <w:p w:rsidR="00F67833" w:rsidRPr="009C79BE" w:rsidRDefault="00CD46FC" w:rsidP="00CD46FC">
      <w:pPr>
        <w:pStyle w:val="Akapitzlist"/>
        <w:numPr>
          <w:ilvl w:val="0"/>
          <w:numId w:val="3"/>
        </w:num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pl-PL"/>
        </w:rPr>
      </w:pPr>
      <w:r w:rsidRPr="009C79BE">
        <w:rPr>
          <w:rFonts w:ascii="Century Gothic" w:hAnsi="Century Gothic"/>
          <w:sz w:val="24"/>
          <w:szCs w:val="24"/>
        </w:rPr>
        <w:t xml:space="preserve">Wielokulturowość Pomorza a </w:t>
      </w:r>
      <w:r w:rsidR="00F67833" w:rsidRPr="009C79BE">
        <w:rPr>
          <w:rFonts w:ascii="Century Gothic" w:hAnsi="Century Gothic"/>
          <w:sz w:val="24"/>
          <w:szCs w:val="24"/>
        </w:rPr>
        <w:t xml:space="preserve">współczesne </w:t>
      </w:r>
      <w:r w:rsidR="007F7F5F" w:rsidRPr="009C79BE">
        <w:rPr>
          <w:rFonts w:ascii="Century Gothic" w:hAnsi="Century Gothic"/>
          <w:sz w:val="24"/>
          <w:szCs w:val="24"/>
        </w:rPr>
        <w:t>praktyk</w:t>
      </w:r>
      <w:r w:rsidR="00F67833" w:rsidRPr="009C79BE">
        <w:rPr>
          <w:rFonts w:ascii="Century Gothic" w:hAnsi="Century Gothic"/>
          <w:sz w:val="24"/>
          <w:szCs w:val="24"/>
        </w:rPr>
        <w:t>i kulturowe (przykłady działań, inicjatyw, przedsięwzięć)</w:t>
      </w:r>
    </w:p>
    <w:p w:rsidR="00F67833" w:rsidRPr="009C79BE" w:rsidRDefault="007F7F5F" w:rsidP="00CD46FC">
      <w:pPr>
        <w:pStyle w:val="Akapitzlist"/>
        <w:numPr>
          <w:ilvl w:val="0"/>
          <w:numId w:val="3"/>
        </w:num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pl-PL"/>
        </w:rPr>
      </w:pPr>
      <w:r w:rsidRPr="009C79BE">
        <w:rPr>
          <w:rFonts w:ascii="Century Gothic" w:hAnsi="Century Gothic"/>
          <w:sz w:val="24"/>
          <w:szCs w:val="24"/>
        </w:rPr>
        <w:t>Co pozostało z historycznego dziedzictwa wielokulturowego? Jaki jest nasz stosunek doń? Czy potrafimy go nie tylko chronić (jeśli potrafimy…), ale także wykorzystać do tworzenia współczesnych wartości kulturowych?</w:t>
      </w:r>
      <w:r w:rsidR="00F67833" w:rsidRPr="009C79BE">
        <w:rPr>
          <w:rFonts w:ascii="Century Gothic" w:hAnsi="Century Gothic"/>
          <w:sz w:val="24"/>
          <w:szCs w:val="24"/>
        </w:rPr>
        <w:t xml:space="preserve"> Czy i jakie są szanse działań rewitalizacyjnych? Jakie są możliwości i ograniczenia wykorzystania dawnego dziedzictwa kulturowego w budowaniu tożsamości lokalnej w miejscach, gdzie ciągłość osadnicza została zerwana (przykład Żuław ale nie tylko)</w:t>
      </w:r>
      <w:r w:rsidRPr="009C79BE">
        <w:rPr>
          <w:rFonts w:ascii="Century Gothic" w:hAnsi="Century Gothic"/>
          <w:sz w:val="24"/>
          <w:szCs w:val="24"/>
        </w:rPr>
        <w:t xml:space="preserve"> </w:t>
      </w:r>
    </w:p>
    <w:p w:rsidR="00F67833" w:rsidRPr="009C79BE" w:rsidRDefault="007F7F5F" w:rsidP="00CD46FC">
      <w:pPr>
        <w:pStyle w:val="Akapitzlist"/>
        <w:numPr>
          <w:ilvl w:val="0"/>
          <w:numId w:val="3"/>
        </w:num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pl-PL"/>
        </w:rPr>
      </w:pPr>
      <w:r w:rsidRPr="009C79BE">
        <w:rPr>
          <w:rFonts w:ascii="Century Gothic" w:hAnsi="Century Gothic"/>
          <w:sz w:val="24"/>
          <w:szCs w:val="24"/>
        </w:rPr>
        <w:t>Czy i jak powinna wyglądać edukacja międzykulturowa?</w:t>
      </w:r>
    </w:p>
    <w:p w:rsidR="00F67833" w:rsidRPr="009C79BE" w:rsidRDefault="00F67833" w:rsidP="00CD46FC">
      <w:pPr>
        <w:pStyle w:val="Akapitzlist"/>
        <w:numPr>
          <w:ilvl w:val="0"/>
          <w:numId w:val="3"/>
        </w:num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pl-PL"/>
        </w:rPr>
      </w:pPr>
      <w:r w:rsidRPr="009C79BE">
        <w:rPr>
          <w:rFonts w:ascii="Century Gothic" w:hAnsi="Century Gothic"/>
          <w:sz w:val="24"/>
          <w:szCs w:val="24"/>
        </w:rPr>
        <w:t>Problematyka kulturowego zróżnicowania a jakość debaty publicznej.</w:t>
      </w:r>
    </w:p>
    <w:p w:rsidR="007F7F5F" w:rsidRPr="00691AB1" w:rsidRDefault="00F67833" w:rsidP="00CD46FC">
      <w:pPr>
        <w:pStyle w:val="Akapitzlist"/>
        <w:numPr>
          <w:ilvl w:val="0"/>
          <w:numId w:val="3"/>
        </w:numPr>
        <w:spacing w:after="0" w:line="240" w:lineRule="auto"/>
        <w:rPr>
          <w:rFonts w:ascii="Century Gothic" w:eastAsia="Times New Roman" w:hAnsi="Century Gothic" w:cs="Times New Roman"/>
          <w:szCs w:val="24"/>
          <w:lang w:eastAsia="pl-PL"/>
        </w:rPr>
      </w:pPr>
      <w:r w:rsidRPr="009C79BE">
        <w:rPr>
          <w:rFonts w:ascii="Century Gothic" w:hAnsi="Century Gothic"/>
          <w:sz w:val="24"/>
          <w:szCs w:val="24"/>
        </w:rPr>
        <w:t>Jak budować regionalną wspólnotę obywatelską w warunkach silnego zróżnicowania kulturowego?</w:t>
      </w:r>
      <w:r w:rsidR="007F7F5F" w:rsidRPr="009C79BE">
        <w:rPr>
          <w:rFonts w:ascii="Century Gothic" w:hAnsi="Century Gothic"/>
          <w:sz w:val="24"/>
          <w:szCs w:val="24"/>
        </w:rPr>
        <w:t xml:space="preserve"> </w:t>
      </w:r>
    </w:p>
    <w:p w:rsidR="00F6665E" w:rsidRPr="00691AB1" w:rsidRDefault="00F6665E" w:rsidP="006A517C">
      <w:pPr>
        <w:spacing w:after="0" w:line="240" w:lineRule="auto"/>
        <w:rPr>
          <w:rFonts w:ascii="Century Gothic" w:eastAsia="Times New Roman" w:hAnsi="Century Gothic" w:cs="Times New Roman"/>
          <w:color w:val="000000"/>
          <w:szCs w:val="24"/>
          <w:lang w:eastAsia="pl-PL"/>
        </w:rPr>
      </w:pPr>
    </w:p>
    <w:p w:rsidR="009C79BE" w:rsidRDefault="009C79BE" w:rsidP="00A77222">
      <w:pPr>
        <w:spacing w:after="0" w:line="240" w:lineRule="auto"/>
        <w:rPr>
          <w:rFonts w:ascii="Century Gothic" w:eastAsia="Times New Roman" w:hAnsi="Century Gothic" w:cs="Times New Roman"/>
          <w:color w:val="000000"/>
          <w:szCs w:val="24"/>
          <w:lang w:eastAsia="pl-PL"/>
        </w:rPr>
      </w:pPr>
    </w:p>
    <w:p w:rsidR="009C79BE" w:rsidRDefault="009C79BE" w:rsidP="00A77222">
      <w:pPr>
        <w:spacing w:after="0" w:line="240" w:lineRule="auto"/>
        <w:rPr>
          <w:rFonts w:ascii="Century Gothic" w:eastAsia="Times New Roman" w:hAnsi="Century Gothic" w:cs="Times New Roman"/>
          <w:color w:val="000000"/>
          <w:szCs w:val="24"/>
          <w:lang w:eastAsia="pl-PL"/>
        </w:rPr>
      </w:pPr>
    </w:p>
    <w:p w:rsidR="009C79BE" w:rsidRDefault="009C79BE" w:rsidP="00A77222">
      <w:pPr>
        <w:spacing w:after="0" w:line="240" w:lineRule="auto"/>
        <w:rPr>
          <w:rFonts w:ascii="Century Gothic" w:eastAsia="Times New Roman" w:hAnsi="Century Gothic" w:cs="Times New Roman"/>
          <w:color w:val="000000"/>
          <w:szCs w:val="24"/>
          <w:lang w:eastAsia="pl-PL"/>
        </w:rPr>
      </w:pPr>
    </w:p>
    <w:p w:rsidR="009C79BE" w:rsidRDefault="009C79BE" w:rsidP="00A77222">
      <w:pPr>
        <w:spacing w:after="0" w:line="240" w:lineRule="auto"/>
        <w:rPr>
          <w:rFonts w:ascii="Century Gothic" w:eastAsia="Times New Roman" w:hAnsi="Century Gothic" w:cs="Times New Roman"/>
          <w:color w:val="000000"/>
          <w:szCs w:val="24"/>
          <w:lang w:eastAsia="pl-PL"/>
        </w:rPr>
      </w:pPr>
    </w:p>
    <w:p w:rsidR="009C79BE" w:rsidRDefault="009C79BE" w:rsidP="00A77222">
      <w:pPr>
        <w:spacing w:after="0" w:line="240" w:lineRule="auto"/>
        <w:rPr>
          <w:rFonts w:ascii="Century Gothic" w:eastAsia="Times New Roman" w:hAnsi="Century Gothic" w:cs="Times New Roman"/>
          <w:color w:val="000000"/>
          <w:szCs w:val="24"/>
          <w:lang w:eastAsia="pl-PL"/>
        </w:rPr>
      </w:pPr>
    </w:p>
    <w:p w:rsidR="009C79BE" w:rsidRDefault="009C79BE" w:rsidP="00A77222">
      <w:pPr>
        <w:spacing w:after="0" w:line="240" w:lineRule="auto"/>
        <w:rPr>
          <w:rFonts w:ascii="Century Gothic" w:eastAsia="Times New Roman" w:hAnsi="Century Gothic" w:cs="Times New Roman"/>
          <w:color w:val="000000"/>
          <w:szCs w:val="24"/>
          <w:lang w:eastAsia="pl-PL"/>
        </w:rPr>
      </w:pPr>
    </w:p>
    <w:p w:rsidR="009C79BE" w:rsidRDefault="009C79BE" w:rsidP="00A77222">
      <w:pPr>
        <w:spacing w:after="0" w:line="240" w:lineRule="auto"/>
        <w:rPr>
          <w:rFonts w:ascii="Century Gothic" w:eastAsia="Times New Roman" w:hAnsi="Century Gothic" w:cs="Times New Roman"/>
          <w:color w:val="000000"/>
          <w:szCs w:val="24"/>
          <w:lang w:eastAsia="pl-PL"/>
        </w:rPr>
      </w:pPr>
    </w:p>
    <w:p w:rsidR="009C79BE" w:rsidRDefault="009C79BE" w:rsidP="00A77222">
      <w:pPr>
        <w:spacing w:after="0" w:line="240" w:lineRule="auto"/>
        <w:rPr>
          <w:rFonts w:ascii="Century Gothic" w:eastAsia="Times New Roman" w:hAnsi="Century Gothic" w:cs="Times New Roman"/>
          <w:color w:val="000000"/>
          <w:szCs w:val="24"/>
          <w:lang w:eastAsia="pl-PL"/>
        </w:rPr>
      </w:pPr>
    </w:p>
    <w:p w:rsidR="00A77222" w:rsidRPr="00691AB1" w:rsidRDefault="00A77222" w:rsidP="00A77222">
      <w:pPr>
        <w:spacing w:after="0" w:line="240" w:lineRule="auto"/>
        <w:rPr>
          <w:rFonts w:ascii="Century Gothic" w:eastAsia="Times New Roman" w:hAnsi="Century Gothic" w:cs="Times New Roman"/>
          <w:color w:val="000000"/>
          <w:szCs w:val="24"/>
          <w:lang w:eastAsia="pl-PL"/>
        </w:rPr>
      </w:pPr>
      <w:r w:rsidRPr="00691AB1">
        <w:rPr>
          <w:rFonts w:ascii="Century Gothic" w:eastAsia="Times New Roman" w:hAnsi="Century Gothic" w:cs="Times New Roman"/>
          <w:color w:val="000000"/>
          <w:szCs w:val="24"/>
          <w:lang w:eastAsia="pl-PL"/>
        </w:rPr>
        <w:t>Sponsorzy:</w:t>
      </w:r>
    </w:p>
    <w:p w:rsidR="00A77222" w:rsidRPr="00691AB1" w:rsidRDefault="00A77222" w:rsidP="00A77222">
      <w:pPr>
        <w:spacing w:after="0" w:line="240" w:lineRule="auto"/>
        <w:rPr>
          <w:rFonts w:ascii="Century Gothic" w:eastAsia="Times New Roman" w:hAnsi="Century Gothic" w:cs="Times New Roman"/>
          <w:b/>
          <w:color w:val="000000"/>
          <w:szCs w:val="24"/>
          <w:lang w:eastAsia="pl-PL"/>
        </w:rPr>
      </w:pPr>
      <w:r w:rsidRPr="00691AB1">
        <w:rPr>
          <w:rFonts w:ascii="Century Gothic" w:eastAsia="Times New Roman" w:hAnsi="Century Gothic" w:cs="Times New Roman"/>
          <w:b/>
          <w:color w:val="000000"/>
          <w:szCs w:val="24"/>
          <w:lang w:eastAsia="pl-PL"/>
        </w:rPr>
        <w:t>Projekt dofinansowany ze środków:</w:t>
      </w:r>
    </w:p>
    <w:p w:rsidR="00A77222" w:rsidRPr="00691AB1" w:rsidRDefault="00A77222" w:rsidP="00A77222">
      <w:pPr>
        <w:spacing w:after="0" w:line="240" w:lineRule="auto"/>
        <w:rPr>
          <w:rFonts w:ascii="Century Gothic" w:eastAsia="Times New Roman" w:hAnsi="Century Gothic" w:cs="Times New Roman"/>
          <w:b/>
          <w:color w:val="000000"/>
          <w:szCs w:val="24"/>
          <w:lang w:eastAsia="pl-PL"/>
        </w:rPr>
      </w:pPr>
      <w:r w:rsidRPr="00691AB1">
        <w:rPr>
          <w:rFonts w:ascii="Century Gothic" w:eastAsia="Times New Roman" w:hAnsi="Century Gothic" w:cs="Times New Roman"/>
          <w:b/>
          <w:color w:val="000000"/>
          <w:szCs w:val="24"/>
          <w:lang w:eastAsia="pl-PL"/>
        </w:rPr>
        <w:t xml:space="preserve">Miasta Gdańsk </w:t>
      </w:r>
    </w:p>
    <w:p w:rsidR="00A77222" w:rsidRPr="00691AB1" w:rsidRDefault="00A77222" w:rsidP="00A77222">
      <w:pPr>
        <w:spacing w:after="0" w:line="240" w:lineRule="auto"/>
        <w:rPr>
          <w:rFonts w:ascii="Century Gothic" w:eastAsia="Times New Roman" w:hAnsi="Century Gothic" w:cs="Times New Roman"/>
          <w:b/>
          <w:color w:val="000000"/>
          <w:szCs w:val="24"/>
          <w:lang w:eastAsia="pl-PL"/>
        </w:rPr>
      </w:pPr>
      <w:r w:rsidRPr="00691AB1">
        <w:rPr>
          <w:rFonts w:ascii="Century Gothic" w:eastAsia="Times New Roman" w:hAnsi="Century Gothic" w:cs="Times New Roman"/>
          <w:b/>
          <w:noProof/>
          <w:color w:val="000000"/>
          <w:szCs w:val="24"/>
          <w:lang w:eastAsia="pl-PL"/>
        </w:rPr>
        <w:drawing>
          <wp:inline distT="0" distB="0" distL="0" distR="0" wp14:anchorId="5C76CB3E" wp14:editId="545FF977">
            <wp:extent cx="2438400" cy="954767"/>
            <wp:effectExtent l="0" t="0" r="0" b="0"/>
            <wp:docPr id="2" name="Obraz 2" descr="C:\Users\Cezary\Documents\Wnioski\wnioski 2013\Pomorska debata o kulturze\GMW-p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zary\Documents\Wnioski\wnioski 2013\Pomorska debata o kulturze\GMW-po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62" cy="9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222" w:rsidRPr="00691AB1" w:rsidRDefault="00A77222" w:rsidP="00A77222">
      <w:pPr>
        <w:spacing w:after="0" w:line="240" w:lineRule="auto"/>
        <w:rPr>
          <w:rFonts w:ascii="Century Gothic" w:eastAsia="Times New Roman" w:hAnsi="Century Gothic" w:cs="Times New Roman"/>
          <w:color w:val="000000"/>
          <w:szCs w:val="24"/>
          <w:lang w:eastAsia="pl-PL"/>
        </w:rPr>
      </w:pPr>
      <w:r w:rsidRPr="00691AB1">
        <w:rPr>
          <w:rFonts w:ascii="Century Gothic" w:eastAsia="Times New Roman" w:hAnsi="Century Gothic" w:cs="Times New Roman"/>
          <w:color w:val="000000"/>
          <w:szCs w:val="24"/>
          <w:lang w:eastAsia="pl-PL"/>
        </w:rPr>
        <w:t xml:space="preserve">oraz </w:t>
      </w:r>
    </w:p>
    <w:p w:rsidR="00A77222" w:rsidRPr="00691AB1" w:rsidRDefault="00A77222" w:rsidP="00A77222">
      <w:pPr>
        <w:spacing w:after="0" w:line="240" w:lineRule="auto"/>
        <w:rPr>
          <w:rFonts w:ascii="Century Gothic" w:eastAsia="Times New Roman" w:hAnsi="Century Gothic" w:cs="Times New Roman"/>
          <w:b/>
          <w:color w:val="000000"/>
          <w:szCs w:val="24"/>
          <w:lang w:eastAsia="pl-PL"/>
        </w:rPr>
      </w:pPr>
      <w:r w:rsidRPr="00691AB1">
        <w:rPr>
          <w:rFonts w:ascii="Century Gothic" w:eastAsia="Times New Roman" w:hAnsi="Century Gothic" w:cs="Times New Roman"/>
          <w:b/>
          <w:color w:val="000000"/>
          <w:szCs w:val="24"/>
          <w:lang w:eastAsia="pl-PL"/>
        </w:rPr>
        <w:t>Urzędu Marszałkowskiego Województwa Pomorskiego</w:t>
      </w:r>
    </w:p>
    <w:p w:rsidR="00A77222" w:rsidRPr="00691AB1" w:rsidRDefault="00A77222" w:rsidP="00A77222">
      <w:pPr>
        <w:spacing w:after="0" w:line="240" w:lineRule="auto"/>
        <w:rPr>
          <w:rFonts w:ascii="Century Gothic" w:eastAsia="Times New Roman" w:hAnsi="Century Gothic" w:cs="Times New Roman"/>
          <w:b/>
          <w:color w:val="000000"/>
          <w:szCs w:val="24"/>
          <w:lang w:eastAsia="pl-PL"/>
        </w:rPr>
      </w:pPr>
      <w:r w:rsidRPr="00691AB1">
        <w:rPr>
          <w:rFonts w:ascii="Century Gothic" w:eastAsia="Times New Roman" w:hAnsi="Century Gothic" w:cs="Times New Roman"/>
          <w:b/>
          <w:noProof/>
          <w:color w:val="000000"/>
          <w:szCs w:val="24"/>
          <w:lang w:eastAsia="pl-PL"/>
        </w:rPr>
        <w:drawing>
          <wp:inline distT="0" distB="0" distL="0" distR="0" wp14:anchorId="566A246A" wp14:editId="4103CFAC">
            <wp:extent cx="676763" cy="824805"/>
            <wp:effectExtent l="0" t="0" r="9525" b="0"/>
            <wp:docPr id="1" name="Obraz 1" descr="C:\Users\Cezary\Documents\Wnioski\wnioski 2013\Pomorska debata o kulturze\wzor_h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zary\Documents\Wnioski\wnioski 2013\Pomorska debata o kulturze\wzor_her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17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AB1">
        <w:rPr>
          <w:rFonts w:ascii="Century Gothic" w:eastAsia="Times New Roman" w:hAnsi="Century Gothic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77222" w:rsidRDefault="00A77222" w:rsidP="006A517C">
      <w:pPr>
        <w:spacing w:after="0" w:line="240" w:lineRule="auto"/>
        <w:rPr>
          <w:rFonts w:ascii="Century Gothic" w:eastAsia="Times New Roman" w:hAnsi="Century Gothic" w:cs="Times New Roman"/>
          <w:color w:val="000000"/>
          <w:szCs w:val="24"/>
          <w:lang w:eastAsia="pl-PL"/>
        </w:rPr>
      </w:pPr>
    </w:p>
    <w:p w:rsidR="00421899" w:rsidRDefault="00421899" w:rsidP="006A517C">
      <w:pPr>
        <w:spacing w:after="0" w:line="240" w:lineRule="auto"/>
        <w:rPr>
          <w:rFonts w:ascii="Century Gothic" w:eastAsia="Times New Roman" w:hAnsi="Century Gothic" w:cs="Times New Roman"/>
          <w:color w:val="000000"/>
          <w:szCs w:val="24"/>
          <w:lang w:eastAsia="pl-PL"/>
        </w:rPr>
      </w:pPr>
    </w:p>
    <w:p w:rsidR="00421899" w:rsidRPr="00691AB1" w:rsidRDefault="00421899" w:rsidP="006A517C">
      <w:pPr>
        <w:spacing w:after="0" w:line="240" w:lineRule="auto"/>
        <w:rPr>
          <w:rFonts w:ascii="Century Gothic" w:eastAsia="Times New Roman" w:hAnsi="Century Gothic" w:cs="Times New Roman"/>
          <w:color w:val="000000"/>
          <w:szCs w:val="24"/>
          <w:lang w:eastAsia="pl-PL"/>
        </w:rPr>
      </w:pPr>
      <w:hyperlink r:id="rId9" w:tgtFrame="_blank" w:history="1">
        <w:r>
          <w:rPr>
            <w:rStyle w:val="Hipercze"/>
            <w:rFonts w:ascii="Arial" w:eastAsia="Times New Roman" w:hAnsi="Arial" w:cs="Arial"/>
            <w:sz w:val="24"/>
            <w:szCs w:val="24"/>
            <w:lang w:eastAsia="pl-PL"/>
          </w:rPr>
          <w:t>https://www.facebook.com/pomorskadebataokulturze</w:t>
        </w:r>
      </w:hyperlink>
      <w:bookmarkStart w:id="0" w:name="_GoBack"/>
      <w:bookmarkEnd w:id="0"/>
    </w:p>
    <w:sectPr w:rsidR="00421899" w:rsidRPr="00691AB1" w:rsidSect="00691AB1">
      <w:pgSz w:w="11906" w:h="16838"/>
      <w:pgMar w:top="1418" w:right="1134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D2D82"/>
    <w:multiLevelType w:val="hybridMultilevel"/>
    <w:tmpl w:val="6F661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2F383E"/>
    <w:multiLevelType w:val="hybridMultilevel"/>
    <w:tmpl w:val="2A1A79E0"/>
    <w:lvl w:ilvl="0" w:tplc="D88AC9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B47A96"/>
    <w:multiLevelType w:val="hybridMultilevel"/>
    <w:tmpl w:val="15E424A8"/>
    <w:lvl w:ilvl="0" w:tplc="D88AC9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17C"/>
    <w:rsid w:val="00015779"/>
    <w:rsid w:val="00316D39"/>
    <w:rsid w:val="00421899"/>
    <w:rsid w:val="00691AB1"/>
    <w:rsid w:val="006A517C"/>
    <w:rsid w:val="007F7F5F"/>
    <w:rsid w:val="008709CB"/>
    <w:rsid w:val="009C7960"/>
    <w:rsid w:val="009C79BE"/>
    <w:rsid w:val="00A57940"/>
    <w:rsid w:val="00A77222"/>
    <w:rsid w:val="00C553AF"/>
    <w:rsid w:val="00CD46FC"/>
    <w:rsid w:val="00E84D89"/>
    <w:rsid w:val="00EE6CB7"/>
    <w:rsid w:val="00F6665E"/>
    <w:rsid w:val="00F6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A517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6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6CB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6665E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42189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A517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6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6CB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6665E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4218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2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2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2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8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2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523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138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622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074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05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71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692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27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286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028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235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156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205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1885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4538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41756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4450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64141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1398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37196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18499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13026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44029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806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376906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226413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194824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412784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499760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332709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574712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258596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802599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421207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49887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816411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56902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821868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764900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884043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463147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9430300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354973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234841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311659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159774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563284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58354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73863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368739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668896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524874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538194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7667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86017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894095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24291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344673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845764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7707070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935912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277332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327435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610005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919496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458997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30463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446359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314457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390926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facebook.com/pomorskadebataokulturz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383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Cezary</dc:creator>
  <cp:lastModifiedBy>Cezary</cp:lastModifiedBy>
  <cp:revision>11</cp:revision>
  <cp:lastPrinted>2013-08-23T07:59:00Z</cp:lastPrinted>
  <dcterms:created xsi:type="dcterms:W3CDTF">2013-08-20T18:07:00Z</dcterms:created>
  <dcterms:modified xsi:type="dcterms:W3CDTF">2013-08-23T08:06:00Z</dcterms:modified>
</cp:coreProperties>
</file>